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2033140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3E07EF">
        <w:rPr>
          <w:rFonts w:ascii="Century Gothic" w:hAnsi="Century Gothic"/>
          <w:b/>
          <w:sz w:val="24"/>
          <w:szCs w:val="24"/>
        </w:rPr>
        <w:t>Décima</w:t>
      </w:r>
      <w:r w:rsidR="000677DD">
        <w:rPr>
          <w:rFonts w:ascii="Century Gothic" w:hAnsi="Century Gothic"/>
          <w:b/>
          <w:sz w:val="24"/>
          <w:szCs w:val="24"/>
        </w:rPr>
        <w:t xml:space="preserve"> </w:t>
      </w:r>
      <w:r w:rsidR="00DF2CEC">
        <w:rPr>
          <w:rFonts w:ascii="Century Gothic" w:hAnsi="Century Gothic"/>
          <w:b/>
          <w:sz w:val="24"/>
          <w:szCs w:val="24"/>
        </w:rPr>
        <w:t>Séptima</w:t>
      </w:r>
      <w:r w:rsidRPr="00AE08D6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="002F331A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2F331A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>
        <w:rPr>
          <w:rFonts w:ascii="Century Gothic" w:hAnsi="Century Gothic"/>
          <w:b/>
          <w:sz w:val="24"/>
          <w:szCs w:val="24"/>
        </w:rPr>
        <w:t>1</w:t>
      </w:r>
      <w:r w:rsidR="00DF2CEC">
        <w:rPr>
          <w:rFonts w:ascii="Century Gothic" w:hAnsi="Century Gothic"/>
          <w:b/>
          <w:sz w:val="24"/>
          <w:szCs w:val="24"/>
        </w:rPr>
        <w:t>3</w:t>
      </w:r>
      <w:r w:rsidR="00D025BD">
        <w:rPr>
          <w:rFonts w:ascii="Century Gothic" w:hAnsi="Century Gothic"/>
          <w:b/>
          <w:sz w:val="24"/>
          <w:szCs w:val="24"/>
        </w:rPr>
        <w:t>:3</w:t>
      </w:r>
      <w:r w:rsidR="00DF2CEC">
        <w:rPr>
          <w:rFonts w:ascii="Century Gothic" w:hAnsi="Century Gothic"/>
          <w:b/>
          <w:sz w:val="24"/>
          <w:szCs w:val="24"/>
        </w:rPr>
        <w:t>0 tre</w:t>
      </w:r>
      <w:r w:rsidR="00820869">
        <w:rPr>
          <w:rFonts w:ascii="Century Gothic" w:hAnsi="Century Gothic"/>
          <w:b/>
          <w:sz w:val="24"/>
          <w:szCs w:val="24"/>
        </w:rPr>
        <w:t>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D025BD">
        <w:rPr>
          <w:rFonts w:ascii="Century Gothic" w:hAnsi="Century Gothic"/>
          <w:b/>
          <w:sz w:val="24"/>
          <w:szCs w:val="24"/>
        </w:rPr>
        <w:t xml:space="preserve"> con treinta minutos</w:t>
      </w:r>
      <w:r w:rsidR="000677DD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DF2CEC">
        <w:rPr>
          <w:rFonts w:ascii="Century Gothic" w:hAnsi="Century Gothic"/>
          <w:b/>
          <w:sz w:val="24"/>
          <w:szCs w:val="24"/>
        </w:rPr>
        <w:t>16 dieciséis</w:t>
      </w:r>
      <w:r w:rsidR="007E69DB">
        <w:rPr>
          <w:rFonts w:ascii="Century Gothic" w:hAnsi="Century Gothic"/>
          <w:b/>
          <w:sz w:val="24"/>
          <w:szCs w:val="24"/>
        </w:rPr>
        <w:t xml:space="preserve"> de abril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F2CEC" w:rsidRPr="00DF2CEC" w:rsidRDefault="00DF2CEC" w:rsidP="00DF2CEC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F2CEC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F2CEC" w:rsidRPr="00DF2CEC" w:rsidRDefault="00DF2CEC" w:rsidP="00DF2CE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F2CEC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F2CEC" w:rsidRPr="00DF2CEC" w:rsidRDefault="00DF2CEC" w:rsidP="00DF2CE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F2CEC">
        <w:rPr>
          <w:rFonts w:ascii="Century Gothic" w:hAnsi="Century Gothic"/>
          <w:b w:val="0"/>
          <w:sz w:val="24"/>
          <w:szCs w:val="24"/>
        </w:rPr>
        <w:t xml:space="preserve">Recepción de los oficios 2450/2018, 3878/2018, 2515/2018, 2662/2018, 2762/2018, 2886/2018, 2998/2018 y 4616/2018, que remiten los secretarios de acuerdos del Primero, Tercero y Sexto Tribunales Colegiados en Materia Administrativa del Tercer Circuito, relativos a los Juicios de Amparo 153/2017, 40/2017, 288/2017, 119/2017, 354/2017, 175/2017, 143/2017 y 102/2017, respectivamente, presentados los días 23 veintitrés, 26 veintiséis  de marzo, 3 tres, 4 cuatro, 6 seis y 11 once de abril del año en curso, mediante los cuales requieren a este Tribunal por el cumplimiento de los referidos Juicios de Amparo. </w:t>
      </w:r>
    </w:p>
    <w:p w:rsidR="00DF2CEC" w:rsidRPr="00DF2CEC" w:rsidRDefault="00DF2CEC" w:rsidP="00DF2CE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F2CEC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186/2017, Recurso de Reclamación derivado del Juicio Administrativo 1872/2016 del índice de la Segunda Sala Unitaria del Tribunal de Justicia Administrativa del Estado, en cumplimiento al Juicio de Amparo 153/2017 del Primer Tribunal Colegiado en Materia Administrativa del Tercer Circuito. </w:t>
      </w:r>
    </w:p>
    <w:p w:rsidR="00DF2CEC" w:rsidRPr="00DF2CEC" w:rsidRDefault="00DF2CEC" w:rsidP="00DF2CE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F2CEC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71/2015, Recurso de Apelación derivado del Juicio Administrativo 136/2013 del índice de la Segunda Sala Unitaria del Tribunal de Justicia Administrativa del Estado, en cumplimiento al Juicio de Amparo 40/2017 del Tercer Tribunal Colegiado en Materia Administrativa del Tercer Circuito. </w:t>
      </w:r>
    </w:p>
    <w:p w:rsidR="00DF2CEC" w:rsidRPr="00DF2CEC" w:rsidRDefault="00DF2CEC" w:rsidP="00DF2CE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F2CEC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615/2016, recurso de Apelación derivado del Juicio Administrativo 343/2014 del índice de la Tercera Sala Unitaria del Tribunal de Justicia Administrativa del Estado, en cumplimiento al Juicio de Amparo 288/2017 del Primer Tribunal Colegiado en Materia Administrativa del Tercer Circuito. </w:t>
      </w:r>
    </w:p>
    <w:p w:rsidR="00DF2CEC" w:rsidRPr="00DF2CEC" w:rsidRDefault="00DF2CEC" w:rsidP="00DF2CE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F2CEC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218/2015, recurso de Apelación derivado del Juicio Administrativo 91/2013 del índice de la Sexta Sala Unitaria del Tribunal de Justicia Administrativa del Estado, en cumplimiento al Juicio de Amparo 119/2017 del Primer Tribunal Colegiado en Materia Administrativa del Tercer Circuito. </w:t>
      </w:r>
    </w:p>
    <w:p w:rsidR="00DF2CEC" w:rsidRPr="00DF2CEC" w:rsidRDefault="00DF2CEC" w:rsidP="00DF2CE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F2CEC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425/2016, recurso de Apelación derivado del Juicio </w:t>
      </w:r>
      <w:r w:rsidRPr="00DF2CEC">
        <w:rPr>
          <w:rFonts w:ascii="Century Gothic" w:hAnsi="Century Gothic"/>
          <w:b w:val="0"/>
          <w:sz w:val="24"/>
          <w:szCs w:val="24"/>
        </w:rPr>
        <w:lastRenderedPageBreak/>
        <w:t xml:space="preserve">Administrativo 201/2013 del índice de la Tercera Sala Unitaria del Tribunal de Justicia Administrativa del Estado, en cumplimiento al Juicio de Amparo 354/2017 del Sexto Tribunal Colegiado en Materia Administrativa del Tercer Circuito. </w:t>
      </w:r>
    </w:p>
    <w:p w:rsidR="00DF2CEC" w:rsidRPr="00DF2CEC" w:rsidRDefault="00DF2CEC" w:rsidP="00DF2CE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F2CEC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1214/2016, recurso de Apelación derivado del Juicio Administrativo 514/2012 del índice de la Sexta Sala Unitaria del Tribunal de Justicia Administrativa del Estado, en cumplimiento al Juicio de Amparo 175/2017 del Sexto Tribunal Colegiado en Materia Administrativa del Tercer Circuito. </w:t>
      </w:r>
    </w:p>
    <w:p w:rsidR="00DF2CEC" w:rsidRPr="00DF2CEC" w:rsidRDefault="00DF2CEC" w:rsidP="00DF2CE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F2CEC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146/2016, recurso de Apelación derivado del Juicio Administrativo 596/2015 del índice de la Quinta Sala Unitaria del Tribunal de Justicia Administrativa del Estado, en cumplimiento al Juicio de Amparo 143/2017 del Sexto Tribunal Colegiado en Materia Administrativa del Tercer Circuito. </w:t>
      </w:r>
    </w:p>
    <w:p w:rsidR="00360A2E" w:rsidRPr="00D025BD" w:rsidRDefault="00DF2CEC" w:rsidP="00DF2CE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F2CEC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1430/2016, recurso de Reclamación derivado del Juicio Administrativo 791/2015  del índice de la Sexta Sala Unitaria del Tribunal de Justicia Administrativa del Estado, en cumplimiento al Juicio de Amparo 102/2017 del Tercer Tribunal Colegiado en Materia Administrativa del Tercer Circuito</w:t>
      </w:r>
      <w:r w:rsidR="00360A2E" w:rsidRPr="00D025BD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192236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13</w:t>
      </w:r>
      <w:r w:rsidR="00DE47AA">
        <w:rPr>
          <w:rFonts w:ascii="Century Gothic" w:hAnsi="Century Gothic"/>
          <w:b/>
          <w:sz w:val="24"/>
          <w:szCs w:val="24"/>
        </w:rPr>
        <w:t xml:space="preserve"> DE ABRIL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2448A5" w:rsidRPr="00AE08D6" w:rsidRDefault="002448A5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142033140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2F331A"/>
    <w:rsid w:val="00322CFC"/>
    <w:rsid w:val="00360A2E"/>
    <w:rsid w:val="003622D5"/>
    <w:rsid w:val="00365EB5"/>
    <w:rsid w:val="003C04C0"/>
    <w:rsid w:val="003E07EF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C4524"/>
    <w:rsid w:val="006E5155"/>
    <w:rsid w:val="006E56D6"/>
    <w:rsid w:val="00714F53"/>
    <w:rsid w:val="00744890"/>
    <w:rsid w:val="007469F0"/>
    <w:rsid w:val="00790F37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C223C"/>
    <w:rsid w:val="008E3889"/>
    <w:rsid w:val="0094673F"/>
    <w:rsid w:val="009C10F1"/>
    <w:rsid w:val="009E4510"/>
    <w:rsid w:val="00A044CD"/>
    <w:rsid w:val="00A10426"/>
    <w:rsid w:val="00A26E97"/>
    <w:rsid w:val="00A54A7A"/>
    <w:rsid w:val="00A55F10"/>
    <w:rsid w:val="00A71209"/>
    <w:rsid w:val="00A92F9A"/>
    <w:rsid w:val="00AE08D6"/>
    <w:rsid w:val="00B0037A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E47AA"/>
    <w:rsid w:val="00DF2CEC"/>
    <w:rsid w:val="00E1481D"/>
    <w:rsid w:val="00E823F1"/>
    <w:rsid w:val="00E93327"/>
    <w:rsid w:val="00EA1E10"/>
    <w:rsid w:val="00EB67BB"/>
    <w:rsid w:val="00EB6AAB"/>
    <w:rsid w:val="00EF78D7"/>
    <w:rsid w:val="00F35D45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1CF5-F928-441D-BE53-8A969EE0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2018-06-19T17:13:00Z</dcterms:created>
  <dcterms:modified xsi:type="dcterms:W3CDTF">2018-08-03T19:55:00Z</dcterms:modified>
</cp:coreProperties>
</file>